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2E" w:rsidRPr="00BA2B2E" w:rsidRDefault="00BA2B2E" w:rsidP="00BA2B2E">
      <w:pPr>
        <w:shd w:val="clear" w:color="auto" w:fill="FFFFFF"/>
        <w:spacing w:before="675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z w:val="30"/>
          <w:szCs w:val="30"/>
          <w:lang w:eastAsia="en-IN"/>
        </w:rPr>
      </w:pPr>
      <w:r w:rsidRPr="00BA2B2E">
        <w:rPr>
          <w:rFonts w:ascii="Arial" w:eastAsia="Times New Roman" w:hAnsi="Arial" w:cs="Arial"/>
          <w:b/>
          <w:bCs/>
          <w:color w:val="FFFFFF"/>
          <w:sz w:val="30"/>
          <w:szCs w:val="30"/>
          <w:lang w:eastAsia="en-IN"/>
        </w:rPr>
        <w:t>Result Analysis</w:t>
      </w:r>
    </w:p>
    <w:p w:rsidR="00BA2B2E" w:rsidRPr="00BA2B2E" w:rsidRDefault="00BA2B2E" w:rsidP="00BA2B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BA2B2E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  <w:r w:rsidRPr="00BA2B2E">
        <w:rPr>
          <w:rFonts w:ascii="Arial" w:eastAsia="Times New Roman" w:hAnsi="Arial" w:cs="Arial"/>
          <w:color w:val="6F4F0A"/>
          <w:sz w:val="27"/>
          <w:szCs w:val="27"/>
          <w:lang w:eastAsia="en-IN"/>
        </w:rPr>
        <w:t> </w:t>
      </w:r>
      <w:r w:rsidRPr="00BA2B2E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IN"/>
        </w:rPr>
        <w:t>Result analysis</w:t>
      </w:r>
      <w:r w:rsidRPr="00BA2B2E">
        <w:rPr>
          <w:rFonts w:ascii="Verdana" w:eastAsia="Times New Roman" w:hAnsi="Verdana" w:cs="Arial"/>
          <w:b/>
          <w:bCs/>
          <w:color w:val="800000"/>
          <w:sz w:val="27"/>
          <w:szCs w:val="27"/>
          <w:lang w:eastAsia="en-IN"/>
        </w:rPr>
        <w:t> </w:t>
      </w:r>
      <w:r w:rsidRPr="00BA2B2E">
        <w:rPr>
          <w:rFonts w:ascii="Arial" w:eastAsia="Times New Roman" w:hAnsi="Arial" w:cs="Arial"/>
          <w:color w:val="800000"/>
          <w:sz w:val="21"/>
          <w:szCs w:val="21"/>
          <w:lang w:eastAsia="en-IN"/>
        </w:rPr>
        <w:t> </w:t>
      </w:r>
    </w:p>
    <w:p w:rsidR="00BA2B2E" w:rsidRPr="00BA2B2E" w:rsidRDefault="00BA2B2E" w:rsidP="00BA2B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BA2B2E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  <w:r w:rsidRPr="00BA2B2E">
        <w:rPr>
          <w:rFonts w:ascii="Arial" w:eastAsia="Times New Roman" w:hAnsi="Arial" w:cs="Arial"/>
          <w:color w:val="800000"/>
          <w:sz w:val="21"/>
          <w:szCs w:val="21"/>
          <w:lang w:eastAsia="en-IN"/>
        </w:rPr>
        <w:t> </w:t>
      </w:r>
      <w:r w:rsidRPr="00BA2B2E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IN"/>
        </w:rPr>
        <w:t xml:space="preserve">A. PASS </w:t>
      </w:r>
      <w:proofErr w:type="gramStart"/>
      <w:r w:rsidRPr="00BA2B2E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IN"/>
        </w:rPr>
        <w:t>PERCENTAGE(</w:t>
      </w:r>
      <w:proofErr w:type="gramEnd"/>
      <w:r w:rsidRPr="00BA2B2E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IN"/>
        </w:rPr>
        <w:t>1999-2000 and onwards)</w:t>
      </w:r>
    </w:p>
    <w:p w:rsidR="00BA2B2E" w:rsidRPr="00BA2B2E" w:rsidRDefault="00BA2B2E" w:rsidP="00BA2B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BA2B2E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IN"/>
        </w:rPr>
        <w:t>Class XII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614"/>
        <w:gridCol w:w="2145"/>
        <w:gridCol w:w="1740"/>
        <w:gridCol w:w="2040"/>
      </w:tblGrid>
      <w:tr w:rsidR="00BA2B2E" w:rsidRPr="00BA2B2E" w:rsidTr="00BA2B2E">
        <w:trPr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0000"/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S.NO.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0000"/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YEAR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0000"/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Total no. of examinees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0000"/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No. of Examinees who passed Annual exam.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0000"/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Pass percentage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91.5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97.5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91.5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87.5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99.1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96.36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97.2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97.78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91.45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92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99.12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100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91.10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97.35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100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97.75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100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96.8</w:t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ab/>
            </w:r>
          </w:p>
        </w:tc>
      </w:tr>
      <w:tr w:rsidR="00BA2B2E" w:rsidRPr="00BA2B2E" w:rsidTr="00BA2B2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</w:tr>
    </w:tbl>
    <w:p w:rsidR="00BA2B2E" w:rsidRPr="00BA2B2E" w:rsidRDefault="00BA2B2E" w:rsidP="00BA2B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BA2B2E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p w:rsidR="00BA2B2E" w:rsidRPr="00BA2B2E" w:rsidRDefault="00BA2B2E" w:rsidP="00BA2B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BA2B2E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IN"/>
        </w:rPr>
        <w:t>Class X</w:t>
      </w:r>
    </w:p>
    <w:tbl>
      <w:tblPr>
        <w:tblW w:w="78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955"/>
        <w:gridCol w:w="2380"/>
        <w:gridCol w:w="2286"/>
        <w:gridCol w:w="1566"/>
      </w:tblGrid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0000"/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S.NO.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0000"/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YEAR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0000"/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Total no. of examinees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0000"/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No. of Examinees who passed Annual exam.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0000"/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Pass percentage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81.8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108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93.5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89.1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113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85.8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117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100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157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153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97.45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146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140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95.89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151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151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100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166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164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98.8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2009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180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179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99.4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2010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176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176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100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2011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180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180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100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2012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174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167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96.00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2013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164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164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100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2014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168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168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100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2015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170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169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1"/>
                <w:szCs w:val="21"/>
                <w:lang w:eastAsia="en-IN"/>
              </w:rPr>
              <w:t>99.41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190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190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100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195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195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IN"/>
              </w:rPr>
              <w:t>100</w:t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ab/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99.38</w:t>
            </w: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ab/>
            </w:r>
          </w:p>
        </w:tc>
      </w:tr>
      <w:tr w:rsidR="00BA2B2E" w:rsidRPr="00BA2B2E" w:rsidTr="00BA2B2E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2E" w:rsidRPr="00BA2B2E" w:rsidRDefault="00BA2B2E" w:rsidP="00BA2B2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</w:tr>
    </w:tbl>
    <w:p w:rsidR="00BA2B2E" w:rsidRPr="00BA2B2E" w:rsidRDefault="00BA2B2E" w:rsidP="00BA2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BA2B2E">
        <w:rPr>
          <w:rFonts w:ascii="Verdana" w:eastAsia="Times New Roman" w:hAnsi="Verdana" w:cs="Arial"/>
          <w:b/>
          <w:bCs/>
          <w:color w:val="6F4F0A"/>
          <w:sz w:val="21"/>
          <w:szCs w:val="21"/>
          <w:lang w:eastAsia="en-IN"/>
        </w:rPr>
        <w:t> </w:t>
      </w: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BA2B2E" w:rsidRPr="00BA2B2E" w:rsidTr="00BA2B2E">
        <w:trPr>
          <w:trHeight w:val="360"/>
        </w:trPr>
        <w:tc>
          <w:tcPr>
            <w:tcW w:w="4800" w:type="dxa"/>
            <w:gridSpan w:val="5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 QUALITY OF PERFORMANCE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A2B2E" w:rsidRPr="00BA2B2E" w:rsidTr="00BA2B2E">
        <w:trPr>
          <w:trHeight w:val="360"/>
        </w:trPr>
        <w:tc>
          <w:tcPr>
            <w:tcW w:w="480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X</w:t>
            </w:r>
          </w:p>
        </w:tc>
      </w:tr>
      <w:tr w:rsidR="00BA2B2E" w:rsidRPr="00BA2B2E" w:rsidTr="00BA2B2E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0" w:name="_GoBack"/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A2B2E" w:rsidRPr="00BA2B2E" w:rsidTr="00BA2B2E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Percentage of examinees who secured:</w:t>
            </w:r>
          </w:p>
        </w:tc>
      </w:tr>
      <w:tr w:rsidR="00BA2B2E" w:rsidRPr="00BA2B2E" w:rsidTr="00BA2B2E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60% or more in aggregate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75% or more in aggregate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90% or more in aggregate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</w:tr>
    </w:tbl>
    <w:bookmarkEnd w:id="0"/>
    <w:p w:rsidR="00BA2B2E" w:rsidRPr="00BA2B2E" w:rsidRDefault="00BA2B2E" w:rsidP="00BA2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BA2B2E">
        <w:rPr>
          <w:rFonts w:ascii="Verdana" w:eastAsia="Times New Roman" w:hAnsi="Verdana" w:cs="Arial"/>
          <w:b/>
          <w:bCs/>
          <w:color w:val="6F4F0A"/>
          <w:sz w:val="21"/>
          <w:szCs w:val="21"/>
          <w:lang w:eastAsia="en-IN"/>
        </w:rPr>
        <w:t> </w:t>
      </w:r>
    </w:p>
    <w:tbl>
      <w:tblPr>
        <w:tblW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XII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A2B2E" w:rsidRPr="00BA2B2E" w:rsidTr="00BA2B2E">
        <w:trPr>
          <w:trHeight w:val="48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2880" w:type="dxa"/>
            <w:gridSpan w:val="3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Percentage of examinees who secured:</w:t>
            </w:r>
          </w:p>
        </w:tc>
      </w:tr>
      <w:tr w:rsidR="00BA2B2E" w:rsidRPr="00BA2B2E" w:rsidTr="00BA2B2E">
        <w:trPr>
          <w:trHeight w:val="975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60% or more in aggregate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75% or more in aggregate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90% or more in aggregate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2000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</w:tbl>
    <w:p w:rsidR="00BA2B2E" w:rsidRPr="00BA2B2E" w:rsidRDefault="00BA2B2E" w:rsidP="00BA2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BA2B2E">
        <w:rPr>
          <w:rFonts w:ascii="Verdana" w:eastAsia="Times New Roman" w:hAnsi="Verdana" w:cs="Arial"/>
          <w:b/>
          <w:bCs/>
          <w:color w:val="6F4F0A"/>
          <w:sz w:val="21"/>
          <w:szCs w:val="21"/>
          <w:lang w:eastAsia="en-IN"/>
        </w:rPr>
        <w:t> </w:t>
      </w:r>
    </w:p>
    <w:p w:rsidR="00BA2B2E" w:rsidRPr="00BA2B2E" w:rsidRDefault="00BA2B2E" w:rsidP="00BA2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BA2B2E">
        <w:rPr>
          <w:rFonts w:ascii="Verdana" w:eastAsia="Times New Roman" w:hAnsi="Verdana" w:cs="Arial"/>
          <w:b/>
          <w:bCs/>
          <w:color w:val="6F4F0A"/>
          <w:sz w:val="21"/>
          <w:szCs w:val="21"/>
          <w:lang w:eastAsia="en-IN"/>
        </w:rPr>
        <w:t>C. PERFORMANCE INDEX</w:t>
      </w:r>
    </w:p>
    <w:p w:rsidR="00BA2B2E" w:rsidRPr="00BA2B2E" w:rsidRDefault="00BA2B2E" w:rsidP="00BA2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BA2B2E">
        <w:rPr>
          <w:rFonts w:ascii="Verdana" w:eastAsia="Times New Roman" w:hAnsi="Verdana" w:cs="Arial"/>
          <w:b/>
          <w:bCs/>
          <w:color w:val="6F4F0A"/>
          <w:sz w:val="21"/>
          <w:szCs w:val="21"/>
          <w:lang w:eastAsia="en-IN"/>
        </w:rPr>
        <w:t> </w:t>
      </w:r>
    </w:p>
    <w:p w:rsidR="00BA2B2E" w:rsidRPr="00BA2B2E" w:rsidRDefault="00BA2B2E" w:rsidP="00BA2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F4F0A"/>
          <w:sz w:val="21"/>
          <w:szCs w:val="21"/>
          <w:lang w:eastAsia="en-IN"/>
        </w:rPr>
      </w:pPr>
      <w:r w:rsidRPr="00BA2B2E">
        <w:rPr>
          <w:rFonts w:ascii="Arial" w:eastAsia="Times New Roman" w:hAnsi="Arial" w:cs="Arial"/>
          <w:b/>
          <w:bCs/>
          <w:color w:val="6F4F0A"/>
          <w:sz w:val="21"/>
          <w:szCs w:val="21"/>
          <w:lang w:eastAsia="en-IN"/>
        </w:rPr>
        <w:t>XII</w:t>
      </w:r>
    </w:p>
    <w:tbl>
      <w:tblPr>
        <w:tblW w:w="1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A2B2E" w:rsidRPr="00BA2B2E" w:rsidTr="00BA2B2E">
        <w:trPr>
          <w:trHeight w:val="300"/>
        </w:trPr>
        <w:tc>
          <w:tcPr>
            <w:tcW w:w="16880" w:type="dxa"/>
            <w:gridSpan w:val="16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XII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A2B2E" w:rsidRPr="00BA2B2E" w:rsidTr="00BA2B2E">
        <w:trPr>
          <w:trHeight w:val="300"/>
        </w:trPr>
        <w:tc>
          <w:tcPr>
            <w:tcW w:w="16880" w:type="dxa"/>
            <w:gridSpan w:val="16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2010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ACCOUNTANCY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89.3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71.05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79.69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64.06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63.02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70.45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BIOLOGY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59.62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67.86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64.53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89.3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91.55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73.72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62.78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BUSINESS STUDIES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38.2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84.4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63.44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63.49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78.13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52.73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56.51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66.76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72.22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74.06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74.21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59.09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68.24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ECONOMICS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49.9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52.2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47.81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52.96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61.46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56.64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81.53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 CORE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58.2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73.33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76.33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87.82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68.02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81.04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GEOGRAPHY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89.4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69.9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77.98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 CORE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76.79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64.29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67.11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53.9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67.59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62.25</w:t>
            </w:r>
          </w:p>
        </w:tc>
        <w:tc>
          <w:tcPr>
            <w:tcW w:w="0" w:type="auto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9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HISTORY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INF. PRACTICES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63.75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43.75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44.93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59.53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71.55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61.16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54.83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56.33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72.74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77.83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82.12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80.57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COMPUTER SCIENCE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77.36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78.21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70.84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71.13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69.79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61.21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LEGAL STUDIES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87.5</w:t>
            </w:r>
          </w:p>
        </w:tc>
        <w:tc>
          <w:tcPr>
            <w:tcW w:w="0" w:type="auto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PHY. EDUCATION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16.25</w:t>
            </w:r>
          </w:p>
        </w:tc>
        <w:tc>
          <w:tcPr>
            <w:tcW w:w="0" w:type="auto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BA2B2E" w:rsidRPr="00BA2B2E" w:rsidRDefault="00BA2B2E" w:rsidP="00BA2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F4F0A"/>
          <w:sz w:val="21"/>
          <w:szCs w:val="21"/>
          <w:lang w:eastAsia="en-IN"/>
        </w:rPr>
      </w:pPr>
      <w:r w:rsidRPr="00BA2B2E">
        <w:rPr>
          <w:rFonts w:ascii="Arial" w:eastAsia="Times New Roman" w:hAnsi="Arial" w:cs="Arial"/>
          <w:b/>
          <w:bCs/>
          <w:color w:val="6F4F0A"/>
          <w:sz w:val="21"/>
          <w:szCs w:val="21"/>
          <w:lang w:eastAsia="en-IN"/>
        </w:rPr>
        <w:t> </w:t>
      </w:r>
    </w:p>
    <w:tbl>
      <w:tblPr>
        <w:tblW w:w="16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462"/>
        <w:gridCol w:w="948"/>
        <w:gridCol w:w="948"/>
        <w:gridCol w:w="947"/>
        <w:gridCol w:w="947"/>
        <w:gridCol w:w="947"/>
        <w:gridCol w:w="947"/>
        <w:gridCol w:w="947"/>
        <w:gridCol w:w="949"/>
        <w:gridCol w:w="949"/>
        <w:gridCol w:w="949"/>
        <w:gridCol w:w="947"/>
        <w:gridCol w:w="949"/>
        <w:gridCol w:w="949"/>
        <w:gridCol w:w="1150"/>
      </w:tblGrid>
      <w:tr w:rsidR="00BA2B2E" w:rsidRPr="00BA2B2E" w:rsidTr="00BA2B2E">
        <w:trPr>
          <w:trHeight w:val="300"/>
        </w:trPr>
        <w:tc>
          <w:tcPr>
            <w:tcW w:w="16880" w:type="dxa"/>
            <w:gridSpan w:val="16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X</w:t>
            </w:r>
          </w:p>
        </w:tc>
      </w:tr>
      <w:tr w:rsidR="00BA2B2E" w:rsidRPr="00BA2B2E" w:rsidTr="00BA2B2E">
        <w:trPr>
          <w:trHeight w:val="300"/>
        </w:trPr>
        <w:tc>
          <w:tcPr>
            <w:tcW w:w="16880" w:type="dxa"/>
            <w:gridSpan w:val="16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50.2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80.23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75.82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81.12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        66.74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69.9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80.13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69.81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76.49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77.74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        66.86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SANSKRIT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85.88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67.71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79.58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78.85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73.53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       50.00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71.61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67.76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71.95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71.16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71.35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       61.11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SCIENCE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67.45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73.44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75.13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71.22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       67.90</w:t>
            </w:r>
          </w:p>
        </w:tc>
      </w:tr>
      <w:tr w:rsidR="00BA2B2E" w:rsidRPr="00BA2B2E" w:rsidTr="00BA2B2E">
        <w:trPr>
          <w:trHeight w:val="300"/>
        </w:trPr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8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SOCIAL SCIENCE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62.4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67.9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74.66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68.21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74.03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68.5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74.8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71.86</w:t>
            </w:r>
          </w:p>
        </w:tc>
        <w:tc>
          <w:tcPr>
            <w:tcW w:w="960" w:type="dxa"/>
            <w:vAlign w:val="center"/>
            <w:hideMark/>
          </w:tcPr>
          <w:p w:rsidR="00BA2B2E" w:rsidRPr="00BA2B2E" w:rsidRDefault="00BA2B2E" w:rsidP="00BA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2B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      56.33</w:t>
            </w:r>
          </w:p>
        </w:tc>
      </w:tr>
    </w:tbl>
    <w:p w:rsidR="00BA2B2E" w:rsidRPr="00BA2B2E" w:rsidRDefault="00BA2B2E" w:rsidP="00BA2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F4F0A"/>
          <w:sz w:val="21"/>
          <w:szCs w:val="21"/>
          <w:lang w:eastAsia="en-IN"/>
        </w:rPr>
      </w:pPr>
      <w:r w:rsidRPr="00BA2B2E">
        <w:rPr>
          <w:rFonts w:ascii="Arial" w:eastAsia="Times New Roman" w:hAnsi="Arial" w:cs="Arial"/>
          <w:b/>
          <w:bCs/>
          <w:color w:val="6F4F0A"/>
          <w:sz w:val="21"/>
          <w:szCs w:val="21"/>
          <w:lang w:eastAsia="en-IN"/>
        </w:rPr>
        <w:t> </w:t>
      </w:r>
    </w:p>
    <w:p w:rsidR="00AE096A" w:rsidRDefault="00BA2B2E"/>
    <w:sectPr w:rsidR="00AE096A" w:rsidSect="00BA2B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2E"/>
    <w:rsid w:val="00061D9D"/>
    <w:rsid w:val="00B260F2"/>
    <w:rsid w:val="00B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A2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2B2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BA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A2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2B2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BA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</cp:revision>
  <dcterms:created xsi:type="dcterms:W3CDTF">2019-07-19T07:00:00Z</dcterms:created>
  <dcterms:modified xsi:type="dcterms:W3CDTF">2019-07-19T07:02:00Z</dcterms:modified>
</cp:coreProperties>
</file>